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F957" w14:textId="77777777" w:rsidR="00935CA7" w:rsidRPr="00FC72E7" w:rsidRDefault="00935CA7" w:rsidP="00935CA7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2E7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</w:t>
      </w:r>
    </w:p>
    <w:p w14:paraId="0F092605" w14:textId="01458402" w:rsidR="00935CA7" w:rsidRPr="00FC72E7" w:rsidRDefault="00935CA7" w:rsidP="00935CA7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2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FECHAMENTO CCT </w:t>
      </w:r>
      <w:r w:rsidR="003A6617" w:rsidRPr="00FC72E7">
        <w:rPr>
          <w:rFonts w:ascii="Times New Roman" w:hAnsi="Times New Roman" w:cs="Times New Roman"/>
          <w:b/>
          <w:bCs/>
          <w:sz w:val="24"/>
          <w:szCs w:val="24"/>
          <w:u w:val="single"/>
        </w:rPr>
        <w:t>VIGIA</w:t>
      </w:r>
      <w:r w:rsidRPr="00FC72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2026/2027</w:t>
      </w:r>
    </w:p>
    <w:p w14:paraId="6D04561F" w14:textId="456547ED" w:rsidR="00935CA7" w:rsidRPr="00FC72E7" w:rsidRDefault="003A6617" w:rsidP="00935CA7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2E7">
        <w:rPr>
          <w:rFonts w:ascii="Times New Roman" w:hAnsi="Times New Roman" w:cs="Times New Roman"/>
          <w:b/>
          <w:bCs/>
          <w:sz w:val="24"/>
          <w:szCs w:val="24"/>
          <w:u w:val="single"/>
        </w:rPr>
        <w:t>Todos os Sindicatos de SC</w:t>
      </w:r>
    </w:p>
    <w:p w14:paraId="5A68D377" w14:textId="77777777" w:rsidR="00935CA7" w:rsidRPr="00FC72E7" w:rsidRDefault="00935CA7" w:rsidP="00935CA7">
      <w:pPr>
        <w:spacing w:before="240" w:after="60"/>
        <w:jc w:val="both"/>
        <w:rPr>
          <w:rFonts w:ascii="Times New Roman" w:hAnsi="Times New Roman" w:cs="Times New Roman"/>
          <w:sz w:val="8"/>
          <w:szCs w:val="8"/>
        </w:rPr>
      </w:pPr>
    </w:p>
    <w:p w14:paraId="0285698E" w14:textId="3DEF9EDA" w:rsidR="00935CA7" w:rsidRPr="00FC72E7" w:rsidRDefault="00935CA7" w:rsidP="00935CA7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Prezados Associados ao SE</w:t>
      </w:r>
      <w:r w:rsidR="003A6617" w:rsidRPr="00FC72E7">
        <w:rPr>
          <w:rFonts w:ascii="Times New Roman" w:hAnsi="Times New Roman" w:cs="Times New Roman"/>
          <w:sz w:val="24"/>
          <w:szCs w:val="24"/>
        </w:rPr>
        <w:t>AC</w:t>
      </w:r>
      <w:r w:rsidRPr="00FC72E7">
        <w:rPr>
          <w:rFonts w:ascii="Times New Roman" w:hAnsi="Times New Roman" w:cs="Times New Roman"/>
          <w:sz w:val="24"/>
          <w:szCs w:val="24"/>
        </w:rPr>
        <w:t>/SC:</w:t>
      </w:r>
    </w:p>
    <w:p w14:paraId="2784E25F" w14:textId="51F5C0C8" w:rsidR="009E3752" w:rsidRPr="00FC72E7" w:rsidRDefault="00935CA7" w:rsidP="00935CA7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 xml:space="preserve">Informamos que </w:t>
      </w:r>
      <w:r w:rsidRPr="00FC72E7">
        <w:rPr>
          <w:rFonts w:ascii="Times New Roman" w:hAnsi="Times New Roman" w:cs="Times New Roman"/>
          <w:b/>
          <w:bCs/>
          <w:sz w:val="24"/>
          <w:szCs w:val="24"/>
        </w:rPr>
        <w:t>foi firmada a Convenção Coletiva de Trabalho 2026/2027 da categoria</w:t>
      </w:r>
      <w:r w:rsidR="003A6617" w:rsidRPr="00FC72E7">
        <w:rPr>
          <w:rFonts w:ascii="Times New Roman" w:hAnsi="Times New Roman" w:cs="Times New Roman"/>
          <w:b/>
          <w:bCs/>
          <w:sz w:val="24"/>
          <w:szCs w:val="24"/>
        </w:rPr>
        <w:t xml:space="preserve">, para a função de </w:t>
      </w:r>
      <w:r w:rsidR="003A6617" w:rsidRPr="00FC72E7">
        <w:rPr>
          <w:rFonts w:ascii="Times New Roman" w:hAnsi="Times New Roman" w:cs="Times New Roman"/>
          <w:b/>
          <w:bCs/>
          <w:sz w:val="24"/>
          <w:szCs w:val="24"/>
          <w:u w:val="single"/>
        </w:rPr>
        <w:t>VIGIA</w:t>
      </w:r>
      <w:r w:rsidRPr="00FC72E7">
        <w:rPr>
          <w:rFonts w:ascii="Times New Roman" w:hAnsi="Times New Roman" w:cs="Times New Roman"/>
          <w:sz w:val="24"/>
          <w:szCs w:val="24"/>
        </w:rPr>
        <w:t>, com vigência de 1º de fevereiro de 2026 a 31 de janeiro de 2027 para todas as regiões do Estado de SC</w:t>
      </w:r>
      <w:r w:rsidR="009E3752" w:rsidRPr="00FC72E7">
        <w:rPr>
          <w:rFonts w:ascii="Times New Roman" w:hAnsi="Times New Roman" w:cs="Times New Roman"/>
          <w:sz w:val="24"/>
          <w:szCs w:val="24"/>
        </w:rPr>
        <w:t>.</w:t>
      </w:r>
    </w:p>
    <w:p w14:paraId="5201F695" w14:textId="28A5839C" w:rsidR="00935CA7" w:rsidRPr="00FC72E7" w:rsidRDefault="00A55F45" w:rsidP="00935CA7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Segue</w:t>
      </w:r>
      <w:r w:rsidR="009E3752" w:rsidRPr="00FC72E7">
        <w:rPr>
          <w:rFonts w:ascii="Times New Roman" w:hAnsi="Times New Roman" w:cs="Times New Roman"/>
          <w:sz w:val="24"/>
          <w:szCs w:val="24"/>
        </w:rPr>
        <w:t xml:space="preserve"> a</w:t>
      </w:r>
      <w:r w:rsidRPr="00FC72E7">
        <w:rPr>
          <w:rFonts w:ascii="Times New Roman" w:hAnsi="Times New Roman" w:cs="Times New Roman"/>
          <w:sz w:val="24"/>
          <w:szCs w:val="24"/>
        </w:rPr>
        <w:t xml:space="preserve"> CCT</w:t>
      </w:r>
      <w:r w:rsidR="009E3752" w:rsidRPr="00FC72E7">
        <w:rPr>
          <w:rFonts w:ascii="Times New Roman" w:hAnsi="Times New Roman" w:cs="Times New Roman"/>
          <w:sz w:val="24"/>
          <w:szCs w:val="24"/>
        </w:rPr>
        <w:t xml:space="preserve"> </w:t>
      </w:r>
      <w:r w:rsidRPr="00FC72E7">
        <w:rPr>
          <w:rFonts w:ascii="Times New Roman" w:hAnsi="Times New Roman" w:cs="Times New Roman"/>
          <w:sz w:val="24"/>
          <w:szCs w:val="24"/>
        </w:rPr>
        <w:t>registrada</w:t>
      </w:r>
      <w:r w:rsidR="0051159D" w:rsidRPr="00FC72E7">
        <w:rPr>
          <w:rFonts w:ascii="Times New Roman" w:hAnsi="Times New Roman" w:cs="Times New Roman"/>
          <w:sz w:val="24"/>
          <w:szCs w:val="24"/>
        </w:rPr>
        <w:t>, anexa</w:t>
      </w:r>
      <w:r w:rsidR="00935CA7" w:rsidRPr="00FC72E7">
        <w:rPr>
          <w:rFonts w:ascii="Times New Roman" w:hAnsi="Times New Roman" w:cs="Times New Roman"/>
          <w:sz w:val="24"/>
          <w:szCs w:val="24"/>
        </w:rPr>
        <w:t>.</w:t>
      </w:r>
      <w:r w:rsidR="009E3752" w:rsidRPr="00FC7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D85AD" w14:textId="77777777" w:rsidR="00935CA7" w:rsidRPr="00FC72E7" w:rsidRDefault="00935CA7" w:rsidP="00935CA7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Em relação à CCT 2025/2026, ocorreram as seguintes alterações:</w:t>
      </w:r>
    </w:p>
    <w:p w14:paraId="0EDE05A2" w14:textId="77777777" w:rsidR="00935CA7" w:rsidRPr="00FC72E7" w:rsidRDefault="00935CA7" w:rsidP="00935CA7">
      <w:pPr>
        <w:pStyle w:val="PargrafodaLista"/>
        <w:numPr>
          <w:ilvl w:val="0"/>
          <w:numId w:val="1"/>
        </w:numPr>
        <w:spacing w:before="24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Reajuste de 6% (seis por cento) nos pisos salariais: Cláusulas 3ª e 4ª.</w:t>
      </w:r>
    </w:p>
    <w:p w14:paraId="768ACBC6" w14:textId="77777777" w:rsidR="00935CA7" w:rsidRPr="00FC72E7" w:rsidRDefault="00935CA7" w:rsidP="00935CA7">
      <w:pPr>
        <w:pStyle w:val="PargrafodaLista"/>
        <w:spacing w:before="240" w:after="60"/>
        <w:ind w:left="851"/>
        <w:rPr>
          <w:rFonts w:ascii="Times New Roman" w:hAnsi="Times New Roman" w:cs="Times New Roman"/>
          <w:sz w:val="24"/>
          <w:szCs w:val="24"/>
        </w:rPr>
      </w:pPr>
    </w:p>
    <w:p w14:paraId="45B86669" w14:textId="77777777" w:rsidR="00935CA7" w:rsidRPr="00FC72E7" w:rsidRDefault="00935CA7" w:rsidP="00935CA7">
      <w:pPr>
        <w:pStyle w:val="PargrafodaLista"/>
        <w:numPr>
          <w:ilvl w:val="0"/>
          <w:numId w:val="1"/>
        </w:numPr>
        <w:spacing w:before="24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 Reajuste de 18,75% (dezoito vírgula setenta e cinco por cento) no vale-alimentação.</w:t>
      </w:r>
    </w:p>
    <w:p w14:paraId="4E3DB12C" w14:textId="77777777" w:rsidR="00935CA7" w:rsidRPr="00FC72E7" w:rsidRDefault="00935CA7" w:rsidP="00935C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C2B575" w14:textId="77777777" w:rsidR="00935CA7" w:rsidRPr="00FC72E7" w:rsidRDefault="00935CA7" w:rsidP="00935CA7">
      <w:pPr>
        <w:pStyle w:val="PargrafodaLista"/>
        <w:numPr>
          <w:ilvl w:val="0"/>
          <w:numId w:val="1"/>
        </w:numPr>
        <w:spacing w:before="24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Criação de limite para a transferência dos trabalhadores em até 50km da residência do trabalhador, com exceção dos trabalhadores que possuam estabilidade.</w:t>
      </w:r>
    </w:p>
    <w:p w14:paraId="5BB8267D" w14:textId="77777777" w:rsidR="00935CA7" w:rsidRPr="00FC72E7" w:rsidRDefault="00935CA7" w:rsidP="00935C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2A97336" w14:textId="77777777" w:rsidR="00935CA7" w:rsidRPr="00FC72E7" w:rsidRDefault="00935CA7" w:rsidP="00935CA7">
      <w:pPr>
        <w:pStyle w:val="PargrafodaLista"/>
        <w:numPr>
          <w:ilvl w:val="0"/>
          <w:numId w:val="1"/>
        </w:numPr>
        <w:spacing w:before="24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Atualização do valor de cláusula “Relações Contratuais”, que passará de R$ 4.000,00 para R$ 5.000,00.</w:t>
      </w:r>
    </w:p>
    <w:p w14:paraId="79B5A45F" w14:textId="77777777" w:rsidR="00935CA7" w:rsidRPr="00FC72E7" w:rsidRDefault="00935CA7" w:rsidP="00935C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6FD4D6" w14:textId="5D2B740C" w:rsidR="00935CA7" w:rsidRPr="00FC72E7" w:rsidRDefault="00935CA7" w:rsidP="00935CA7">
      <w:pPr>
        <w:pStyle w:val="PargrafodaLista"/>
        <w:numPr>
          <w:ilvl w:val="0"/>
          <w:numId w:val="1"/>
        </w:numPr>
        <w:spacing w:before="24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Permissão para a realização de 5 dobras mensais, na jornada 12x36</w:t>
      </w:r>
      <w:r w:rsidR="00FC72E7" w:rsidRPr="00FC72E7">
        <w:rPr>
          <w:rFonts w:ascii="Times New Roman" w:hAnsi="Times New Roman" w:cs="Times New Roman"/>
          <w:sz w:val="24"/>
          <w:szCs w:val="24"/>
        </w:rPr>
        <w:t>.</w:t>
      </w:r>
    </w:p>
    <w:p w14:paraId="0544E731" w14:textId="77777777" w:rsidR="00935CA7" w:rsidRPr="00FC72E7" w:rsidRDefault="00935CA7" w:rsidP="00935C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F660749" w14:textId="77777777" w:rsidR="00935CA7" w:rsidRPr="00FC72E7" w:rsidRDefault="00935CA7" w:rsidP="00935CA7">
      <w:pPr>
        <w:pStyle w:val="PargrafodaLista"/>
        <w:numPr>
          <w:ilvl w:val="0"/>
          <w:numId w:val="1"/>
        </w:numPr>
        <w:spacing w:before="24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Previsão de reuniões trimestrais para implementação de benefício vinculado à saúde dos trabalhadores.</w:t>
      </w:r>
    </w:p>
    <w:p w14:paraId="4832561C" w14:textId="77777777" w:rsidR="00935CA7" w:rsidRPr="00FC72E7" w:rsidRDefault="00935CA7" w:rsidP="00935C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E1E3ACD" w14:textId="77777777" w:rsidR="00935CA7" w:rsidRPr="00FC72E7" w:rsidRDefault="00935CA7" w:rsidP="00935CA7">
      <w:pPr>
        <w:spacing w:before="240" w:after="60"/>
        <w:jc w:val="both"/>
        <w:rPr>
          <w:rFonts w:ascii="Calibri" w:hAnsi="Calibri" w:cs="Calibri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 xml:space="preserve">As demais cláusulas permanecem inalteradas, com exceção das adaptações referentes ao ano corrente para fazer constar 2026/2027 onde se lia 2025/2026. </w:t>
      </w:r>
    </w:p>
    <w:p w14:paraId="5DA7E86C" w14:textId="77777777" w:rsidR="00935CA7" w:rsidRPr="00FC72E7" w:rsidRDefault="00935CA7" w:rsidP="00935CA7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Sendo o que tínhamos para o momento, permanecemos à disposição para prestar quaisquer esclarecimentos que se façam necessários.</w:t>
      </w:r>
    </w:p>
    <w:p w14:paraId="0D8C6CA7" w14:textId="77777777" w:rsidR="00935CA7" w:rsidRPr="00FC72E7" w:rsidRDefault="00935CA7" w:rsidP="00935CA7">
      <w:pPr>
        <w:spacing w:before="24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2E7">
        <w:rPr>
          <w:rFonts w:ascii="Times New Roman" w:hAnsi="Times New Roman" w:cs="Times New Roman"/>
          <w:sz w:val="24"/>
          <w:szCs w:val="24"/>
        </w:rPr>
        <w:t>Atenciosamente,</w:t>
      </w:r>
    </w:p>
    <w:p w14:paraId="41AF7766" w14:textId="77777777" w:rsidR="003A6617" w:rsidRPr="003A6617" w:rsidRDefault="003A6617" w:rsidP="003A661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>Avelino Lombardi</w:t>
      </w:r>
    </w:p>
    <w:p w14:paraId="7240738E" w14:textId="06D747B9" w:rsidR="00935CA7" w:rsidRPr="003A6617" w:rsidRDefault="003A6617" w:rsidP="003A6617">
      <w:pPr>
        <w:spacing w:after="60"/>
        <w:jc w:val="center"/>
      </w:pPr>
      <w:r w:rsidRPr="003A6617">
        <w:rPr>
          <w:rFonts w:ascii="Times New Roman" w:hAnsi="Times New Roman" w:cs="Times New Roman"/>
          <w:b/>
          <w:bCs/>
          <w:sz w:val="24"/>
          <w:szCs w:val="24"/>
        </w:rPr>
        <w:t>Presidente do SEAC</w:t>
      </w:r>
      <w:r w:rsidR="00935CA7" w:rsidRPr="003A6617">
        <w:rPr>
          <w:rFonts w:ascii="Times New Roman" w:hAnsi="Times New Roman" w:cs="Times New Roman"/>
          <w:b/>
          <w:bCs/>
          <w:sz w:val="24"/>
          <w:szCs w:val="24"/>
        </w:rPr>
        <w:t>/SC</w:t>
      </w:r>
    </w:p>
    <w:p w14:paraId="37FB9500" w14:textId="77777777" w:rsidR="00E66D3C" w:rsidRPr="003A6617" w:rsidRDefault="00E66D3C">
      <w:pPr>
        <w:rPr>
          <w:color w:val="EE0000"/>
        </w:rPr>
      </w:pPr>
    </w:p>
    <w:sectPr w:rsidR="00E66D3C" w:rsidRPr="003A6617" w:rsidSect="00935CA7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B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5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376E52"/>
    <w:rsid w:val="003A6617"/>
    <w:rsid w:val="004B2C3F"/>
    <w:rsid w:val="0051159D"/>
    <w:rsid w:val="00524FB4"/>
    <w:rsid w:val="0079336C"/>
    <w:rsid w:val="00890421"/>
    <w:rsid w:val="00935CA7"/>
    <w:rsid w:val="00997AE7"/>
    <w:rsid w:val="009E3752"/>
    <w:rsid w:val="00A55F45"/>
    <w:rsid w:val="00AF5FE7"/>
    <w:rsid w:val="00BB5F55"/>
    <w:rsid w:val="00E66D3C"/>
    <w:rsid w:val="00FA7CCA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E39"/>
  <w15:chartTrackingRefBased/>
  <w15:docId w15:val="{75D9BF82-0BF6-4260-968F-1439D3FA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A7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5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5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5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5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5C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5C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5C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5C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5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5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5C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5C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5C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5C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5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Gracielle Motta da Silva Verçoza</dc:creator>
  <cp:keywords/>
  <dc:description/>
  <cp:lastModifiedBy>Gracielle Motta da Silva Verçoza</cp:lastModifiedBy>
  <cp:revision>4</cp:revision>
  <dcterms:created xsi:type="dcterms:W3CDTF">2026-02-19T17:41:00Z</dcterms:created>
  <dcterms:modified xsi:type="dcterms:W3CDTF">2026-02-19T17:45:00Z</dcterms:modified>
</cp:coreProperties>
</file>